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FC90" w14:textId="0822F311" w:rsidR="00EF5D63" w:rsidRPr="00853D09" w:rsidRDefault="00EF5D63" w:rsidP="004F6502">
      <w:pPr>
        <w:spacing w:after="0"/>
      </w:pPr>
    </w:p>
    <w:p w14:paraId="03CFAE7A" w14:textId="6D469E4C" w:rsidR="004F6502" w:rsidRPr="00853D09" w:rsidRDefault="00F365D9" w:rsidP="005B467B">
      <w:pPr>
        <w:jc w:val="right"/>
        <w:rPr>
          <w:rFonts w:eastAsia="Garamond"/>
          <w:b/>
          <w:sz w:val="24"/>
        </w:rPr>
      </w:pPr>
      <w:r w:rsidRPr="00853D09">
        <w:rPr>
          <w:rFonts w:eastAsia="Garamond"/>
          <w:b/>
          <w:sz w:val="24"/>
        </w:rPr>
        <w:t>PROTOKÓŁ ZDAWCZO-ODBIORCZY / PROTOKÓŁ ODBIORU WYKONANYCH PRAC</w:t>
      </w:r>
    </w:p>
    <w:tbl>
      <w:tblPr>
        <w:tblStyle w:val="TableGrid"/>
        <w:tblW w:w="14536" w:type="dxa"/>
        <w:tblInd w:w="227" w:type="dxa"/>
        <w:tblCellMar>
          <w:top w:w="1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957"/>
        <w:gridCol w:w="1656"/>
        <w:gridCol w:w="1379"/>
        <w:gridCol w:w="1926"/>
        <w:gridCol w:w="2544"/>
        <w:gridCol w:w="1938"/>
        <w:gridCol w:w="2342"/>
        <w:gridCol w:w="1794"/>
      </w:tblGrid>
      <w:tr w:rsidR="00EF5D63" w:rsidRPr="00853D09" w14:paraId="5D1EC68D" w14:textId="77777777" w:rsidTr="004F6502">
        <w:trPr>
          <w:trHeight w:val="34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48007F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Miejsce i data spisania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47DC6E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04F0F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F040" w14:textId="1054997B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55BABBFF" w14:textId="77777777" w:rsidTr="004F6502">
        <w:trPr>
          <w:trHeight w:val="53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B40072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Numer Umowy Ramowej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481B423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E86853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13AD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4A7EC13" w14:textId="77777777" w:rsidTr="004F6502">
        <w:trPr>
          <w:trHeight w:val="923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CB11E8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OSD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47ADD2E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3F6C4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9ADD" w14:textId="756A12FE" w:rsidR="00EF5D63" w:rsidRPr="00853D09" w:rsidRDefault="00057471" w:rsidP="00AF7F5C">
            <w:pPr>
              <w:ind w:right="50"/>
              <w:jc w:val="both"/>
              <w:rPr>
                <w:bCs/>
              </w:rPr>
            </w:pPr>
            <w:r w:rsidRPr="000D4863">
              <w:rPr>
                <w:rFonts w:ascii="Calibri Light" w:hAnsi="Calibri Light" w:cs="Calibri Light"/>
                <w:sz w:val="23"/>
                <w:szCs w:val="23"/>
              </w:rPr>
              <w:t>GLOBIT SPÓŁKA Z OGRANICZONĄ ODPOWIEDZIALNOŚCIĄ, z siedzibą w Kielcach (25-501) pod adresem: ul. Henryka Sienkiewicza 78, wpisaną do rejestru przedsiębiorców Krajowego Rejestru Sądowego prowadzonego przez Sąd Rejonowy w Kielcach, X Wydział Gospodarczy Krajowego Rejestru Sądowego pod numerem KRS: 0001070335, REGON: 52699774700000 NIP 9592067303, wpisaną/</w:t>
            </w:r>
            <w:proofErr w:type="spellStart"/>
            <w:r w:rsidRPr="000D4863">
              <w:rPr>
                <w:rFonts w:ascii="Calibri Light" w:hAnsi="Calibri Light" w:cs="Calibri Light"/>
                <w:sz w:val="23"/>
                <w:szCs w:val="23"/>
              </w:rPr>
              <w:t>ym</w:t>
            </w:r>
            <w:proofErr w:type="spellEnd"/>
            <w:r w:rsidRPr="000D4863">
              <w:rPr>
                <w:rFonts w:ascii="Calibri Light" w:hAnsi="Calibri Light" w:cs="Calibri Light"/>
                <w:sz w:val="23"/>
                <w:szCs w:val="23"/>
              </w:rPr>
              <w:t xml:space="preserve"> do rejestru przedsiębiorców telekomunikacyjnych prowadzonego przez Prezesa Urzędu Komunikacji Elektronicznej pod numerem 3077</w:t>
            </w:r>
          </w:p>
        </w:tc>
      </w:tr>
      <w:tr w:rsidR="00EF5D63" w:rsidRPr="00853D09" w14:paraId="68E20032" w14:textId="77777777" w:rsidTr="004F6502">
        <w:trPr>
          <w:trHeight w:val="47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185BF0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OK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68BC129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DF37F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326C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6F5BC20" w14:textId="77777777" w:rsidTr="004F6502">
        <w:trPr>
          <w:trHeight w:val="257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2E6963" w14:textId="77777777" w:rsidR="00EF5D63" w:rsidRPr="00853D09" w:rsidRDefault="00F365D9">
            <w:r w:rsidRPr="00853D09">
              <w:rPr>
                <w:rFonts w:eastAsia="Garamond"/>
                <w:b/>
                <w:sz w:val="20"/>
              </w:rPr>
              <w:t xml:space="preserve">Przedmiot PZO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C8DD208" w14:textId="77777777" w:rsidR="00EF5D63" w:rsidRPr="00853D09" w:rsidRDefault="00EF5D63"/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F594B" w14:textId="77777777" w:rsidR="00EF5D63" w:rsidRPr="00853D09" w:rsidRDefault="00EF5D63"/>
        </w:tc>
        <w:tc>
          <w:tcPr>
            <w:tcW w:w="8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6AA9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  <w:tr w:rsidR="00EF5D63" w:rsidRPr="00853D09" w14:paraId="1C606052" w14:textId="77777777" w:rsidTr="004F6502">
        <w:trPr>
          <w:trHeight w:val="159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ECC39" w14:textId="77777777" w:rsidR="00EF5D63" w:rsidRPr="00853D09" w:rsidRDefault="00F365D9">
            <w:pPr>
              <w:ind w:right="5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Lp.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D942D" w14:textId="77777777" w:rsidR="00EF5D63" w:rsidRPr="00853D09" w:rsidRDefault="00F365D9">
            <w:pPr>
              <w:ind w:right="5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Miejsce prac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9A6AB9" w14:textId="77777777" w:rsidR="00EF5D63" w:rsidRPr="00853D09" w:rsidRDefault="00F365D9">
            <w:pPr>
              <w:ind w:right="54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Data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FD1605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Rodzaj Usługi oraz opis i zakres prac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29D59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Rodzaj i liczba godzin Nadzoru OSD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B4FE1" w14:textId="77777777" w:rsidR="00EF5D63" w:rsidRPr="00853D09" w:rsidRDefault="00F365D9">
            <w:pPr>
              <w:ind w:right="5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Ustalenia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54179F" w14:textId="77777777" w:rsidR="00EF5D63" w:rsidRPr="00853D09" w:rsidRDefault="00F365D9">
            <w:pPr>
              <w:spacing w:after="2" w:line="237" w:lineRule="auto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Przekazane lub zwracane elementy Sieci </w:t>
            </w:r>
          </w:p>
          <w:p w14:paraId="011B010A" w14:textId="77777777" w:rsidR="00EF5D63" w:rsidRPr="00853D09" w:rsidRDefault="00F365D9">
            <w:pPr>
              <w:ind w:left="74"/>
            </w:pPr>
            <w:r w:rsidRPr="00853D09">
              <w:rPr>
                <w:rFonts w:eastAsia="Garamond"/>
                <w:b/>
                <w:sz w:val="20"/>
              </w:rPr>
              <w:t xml:space="preserve">KPO/FERC / elementy </w:t>
            </w:r>
          </w:p>
          <w:p w14:paraId="04037AAF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KPO/FERC, na których wykonywane były prace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638D6" w14:textId="77777777" w:rsidR="00EF5D63" w:rsidRPr="00853D09" w:rsidRDefault="00F365D9">
            <w:pPr>
              <w:spacing w:after="1" w:line="238" w:lineRule="auto"/>
              <w:ind w:left="28" w:hanging="28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Inne uwagi, w tym ewentualna informacja </w:t>
            </w:r>
          </w:p>
          <w:p w14:paraId="7C3F1D9F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o odmowie podpisania protokołu </w:t>
            </w:r>
          </w:p>
        </w:tc>
      </w:tr>
      <w:tr w:rsidR="00EF5D63" w:rsidRPr="00853D09" w14:paraId="736F85DB" w14:textId="77777777" w:rsidTr="004F6502">
        <w:trPr>
          <w:trHeight w:val="2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E3B6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041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DDC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F5D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A8F2" w14:textId="58B722D6" w:rsidR="00EF5D63" w:rsidRPr="00853D09" w:rsidRDefault="00691E6B" w:rsidP="00691E6B">
            <w:pPr>
              <w:spacing w:after="104"/>
            </w:pPr>
            <w:r w:rsidRPr="00853D09">
              <w:rPr>
                <w:rFonts w:ascii="Segoe UI Symbol" w:eastAsia="Garamond" w:hAnsi="Segoe UI Symbol" w:cs="Segoe UI Symbol"/>
                <w:sz w:val="20"/>
              </w:rPr>
              <w:t>❑</w:t>
            </w:r>
            <w:r w:rsidRPr="00853D09">
              <w:rPr>
                <w:rFonts w:eastAsia="Garamond"/>
                <w:sz w:val="20"/>
              </w:rPr>
              <w:t xml:space="preserve"> </w:t>
            </w:r>
            <w:r w:rsidR="00F365D9" w:rsidRPr="00853D09">
              <w:rPr>
                <w:rFonts w:eastAsia="Garamond"/>
                <w:sz w:val="20"/>
              </w:rPr>
              <w:t xml:space="preserve">ciągły  </w:t>
            </w:r>
          </w:p>
          <w:p w14:paraId="7B7836E9" w14:textId="77777777" w:rsidR="00EF5D63" w:rsidRPr="00853D09" w:rsidRDefault="00F365D9">
            <w:pPr>
              <w:spacing w:after="99"/>
              <w:ind w:left="1"/>
            </w:pPr>
            <w:r w:rsidRPr="00853D09">
              <w:rPr>
                <w:rFonts w:eastAsia="Garamond"/>
                <w:sz w:val="20"/>
              </w:rPr>
              <w:t xml:space="preserve">Godzina rozpoczęcia  </w:t>
            </w:r>
          </w:p>
          <w:p w14:paraId="4DDF712B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10056773" w14:textId="77777777" w:rsidR="00EF5D63" w:rsidRPr="00853D09" w:rsidRDefault="00F365D9">
            <w:pPr>
              <w:spacing w:after="102"/>
              <w:ind w:left="1"/>
            </w:pPr>
            <w:r w:rsidRPr="00853D09">
              <w:rPr>
                <w:rFonts w:eastAsia="Garamond"/>
                <w:sz w:val="20"/>
              </w:rPr>
              <w:t xml:space="preserve">Godzina zakończenia  </w:t>
            </w:r>
          </w:p>
          <w:p w14:paraId="3A5E5EAD" w14:textId="77777777" w:rsidR="00EF5D63" w:rsidRPr="00853D09" w:rsidRDefault="00F365D9">
            <w:pPr>
              <w:spacing w:after="128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5162D9A7" w14:textId="38C4C1A3" w:rsidR="00EF5D63" w:rsidRPr="00853D09" w:rsidRDefault="00691E6B" w:rsidP="00691E6B">
            <w:pPr>
              <w:spacing w:after="101"/>
            </w:pPr>
            <w:r w:rsidRPr="00853D09">
              <w:rPr>
                <w:rFonts w:ascii="Segoe UI Symbol" w:eastAsia="Garamond" w:hAnsi="Segoe UI Symbol" w:cs="Segoe UI Symbol"/>
                <w:sz w:val="20"/>
              </w:rPr>
              <w:t>❑</w:t>
            </w:r>
            <w:r w:rsidRPr="00853D09">
              <w:rPr>
                <w:rFonts w:eastAsia="Garamond"/>
                <w:sz w:val="20"/>
              </w:rPr>
              <w:t xml:space="preserve"> </w:t>
            </w:r>
            <w:r w:rsidR="00F365D9" w:rsidRPr="00853D09">
              <w:rPr>
                <w:rFonts w:eastAsia="Garamond"/>
                <w:sz w:val="20"/>
              </w:rPr>
              <w:t xml:space="preserve">nieciągły </w:t>
            </w:r>
          </w:p>
          <w:p w14:paraId="5844CE75" w14:textId="77777777" w:rsidR="00EF5D63" w:rsidRPr="00853D09" w:rsidRDefault="00F365D9">
            <w:pPr>
              <w:spacing w:after="102"/>
              <w:ind w:left="1"/>
            </w:pPr>
            <w:r w:rsidRPr="00853D09">
              <w:rPr>
                <w:rFonts w:eastAsia="Garamond"/>
                <w:sz w:val="20"/>
              </w:rPr>
              <w:t xml:space="preserve">Godziny sprawowania </w:t>
            </w:r>
          </w:p>
          <w:p w14:paraId="62B142D5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t xml:space="preserve">……………………………… </w:t>
            </w:r>
          </w:p>
          <w:p w14:paraId="455DC789" w14:textId="77777777" w:rsidR="00EF5D63" w:rsidRPr="00853D09" w:rsidRDefault="00F365D9">
            <w:pPr>
              <w:spacing w:after="102"/>
              <w:ind w:left="1"/>
              <w:jc w:val="both"/>
            </w:pPr>
            <w:r w:rsidRPr="00853D09">
              <w:rPr>
                <w:rFonts w:eastAsia="Garamond"/>
                <w:sz w:val="20"/>
              </w:rPr>
              <w:lastRenderedPageBreak/>
              <w:t xml:space="preserve">……………………………… </w:t>
            </w:r>
          </w:p>
          <w:p w14:paraId="39BCAAA9" w14:textId="77777777" w:rsidR="00EF5D63" w:rsidRPr="00853D09" w:rsidRDefault="00F365D9">
            <w:pPr>
              <w:spacing w:after="99"/>
              <w:ind w:left="1"/>
            </w:pPr>
            <w:r w:rsidRPr="00853D09">
              <w:rPr>
                <w:rFonts w:eastAsia="Garamond"/>
                <w:b/>
                <w:sz w:val="20"/>
              </w:rPr>
              <w:t xml:space="preserve">Łączna liczba godzin:  </w:t>
            </w:r>
          </w:p>
          <w:p w14:paraId="15EBF1B6" w14:textId="77777777" w:rsidR="00EF5D63" w:rsidRPr="00853D09" w:rsidRDefault="00F365D9">
            <w:pPr>
              <w:ind w:left="1"/>
              <w:jc w:val="both"/>
            </w:pPr>
            <w:r w:rsidRPr="00853D09">
              <w:rPr>
                <w:rFonts w:eastAsia="Garamond"/>
                <w:b/>
                <w:sz w:val="20"/>
              </w:rPr>
              <w:t xml:space="preserve">……………………………..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E34" w14:textId="77777777" w:rsidR="00EF5D63" w:rsidRPr="00853D09" w:rsidRDefault="00F365D9">
            <w:pPr>
              <w:jc w:val="center"/>
            </w:pPr>
            <w:r w:rsidRPr="00853D09">
              <w:rPr>
                <w:rFonts w:eastAsia="Garamond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5561" w14:textId="77777777" w:rsidR="00EF5D63" w:rsidRPr="00853D09" w:rsidRDefault="00F365D9">
            <w:pPr>
              <w:ind w:right="1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1E78" w14:textId="77777777" w:rsidR="00EF5D63" w:rsidRPr="00853D09" w:rsidRDefault="00F365D9">
            <w:pPr>
              <w:ind w:left="2"/>
              <w:jc w:val="center"/>
            </w:pPr>
            <w:r w:rsidRPr="00853D09">
              <w:rPr>
                <w:rFonts w:eastAsia="Garamond"/>
                <w:b/>
                <w:sz w:val="20"/>
              </w:rPr>
              <w:t xml:space="preserve"> </w:t>
            </w:r>
          </w:p>
        </w:tc>
      </w:tr>
    </w:tbl>
    <w:p w14:paraId="186F1F78" w14:textId="77777777" w:rsidR="00EF5D63" w:rsidRPr="00853D09" w:rsidRDefault="00F365D9">
      <w:pPr>
        <w:spacing w:after="0"/>
        <w:ind w:left="3540"/>
      </w:pPr>
      <w:r w:rsidRPr="00853D09">
        <w:rPr>
          <w:rFonts w:eastAsia="Garamond"/>
        </w:rPr>
        <w:t xml:space="preserve"> </w:t>
      </w:r>
    </w:p>
    <w:p w14:paraId="3E9F1DEE" w14:textId="3299B11D" w:rsidR="00EF5D63" w:rsidRPr="00853D09" w:rsidRDefault="00F365D9" w:rsidP="004F6502">
      <w:pPr>
        <w:spacing w:after="124"/>
      </w:pPr>
      <w:r w:rsidRPr="00853D09">
        <w:rPr>
          <w:rFonts w:eastAsia="Arial"/>
          <w:sz w:val="16"/>
        </w:rPr>
        <w:t xml:space="preserve"> </w:t>
      </w:r>
    </w:p>
    <w:p w14:paraId="794C12C4" w14:textId="77777777" w:rsidR="00EF5D63" w:rsidRPr="00853D09" w:rsidRDefault="00F365D9">
      <w:pPr>
        <w:tabs>
          <w:tab w:val="center" w:pos="5026"/>
          <w:tab w:val="center" w:pos="7081"/>
          <w:tab w:val="center" w:pos="9330"/>
        </w:tabs>
        <w:spacing w:after="119"/>
      </w:pPr>
      <w:r w:rsidRPr="00853D09">
        <w:tab/>
      </w:r>
      <w:r w:rsidRPr="00853D09">
        <w:rPr>
          <w:rFonts w:eastAsia="Garamond"/>
        </w:rPr>
        <w:t xml:space="preserve">___________________________ </w:t>
      </w:r>
      <w:r w:rsidRPr="00853D09">
        <w:rPr>
          <w:rFonts w:eastAsia="Garamond"/>
        </w:rPr>
        <w:tab/>
        <w:t xml:space="preserve"> </w:t>
      </w:r>
      <w:r w:rsidRPr="00853D09">
        <w:rPr>
          <w:rFonts w:eastAsia="Garamond"/>
        </w:rPr>
        <w:tab/>
        <w:t xml:space="preserve">____________________________ </w:t>
      </w:r>
    </w:p>
    <w:p w14:paraId="1B0BD943" w14:textId="2D28ACAB" w:rsidR="00EF5D63" w:rsidRPr="00853D09" w:rsidRDefault="00F365D9" w:rsidP="004F650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160"/>
          <w:tab w:val="center" w:pos="5665"/>
          <w:tab w:val="center" w:pos="6373"/>
          <w:tab w:val="center" w:pos="7081"/>
          <w:tab w:val="center" w:pos="7789"/>
          <w:tab w:val="center" w:pos="8497"/>
          <w:tab w:val="center" w:pos="9357"/>
        </w:tabs>
        <w:spacing w:after="8453" w:line="265" w:lineRule="auto"/>
      </w:pPr>
      <w:r w:rsidRPr="00853D09">
        <w:tab/>
      </w:r>
      <w:r w:rsidRPr="00853D09">
        <w:rPr>
          <w:rFonts w:eastAsia="Garamond"/>
        </w:rPr>
        <w:t xml:space="preserve"> </w:t>
      </w:r>
      <w:r w:rsidRPr="00853D09">
        <w:rPr>
          <w:rFonts w:eastAsia="Garamond"/>
        </w:rPr>
        <w:tab/>
        <w:t xml:space="preserve"> </w:t>
      </w:r>
      <w:r w:rsidRPr="00853D09">
        <w:rPr>
          <w:rFonts w:eastAsia="Garamond"/>
        </w:rPr>
        <w:tab/>
      </w:r>
      <w:r w:rsidRPr="00853D09">
        <w:rPr>
          <w:rFonts w:eastAsia="Garamond"/>
          <w:sz w:val="20"/>
        </w:rPr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OSD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 </w:t>
      </w:r>
      <w:r w:rsidRPr="00853D09">
        <w:rPr>
          <w:rFonts w:eastAsia="Garamond"/>
          <w:sz w:val="20"/>
        </w:rPr>
        <w:tab/>
        <w:t xml:space="preserve">OK </w:t>
      </w:r>
      <w:r w:rsidRPr="00853D09">
        <w:rPr>
          <w:sz w:val="20"/>
        </w:rPr>
        <w:t xml:space="preserve"> </w:t>
      </w:r>
    </w:p>
    <w:sectPr w:rsidR="00EF5D63" w:rsidRPr="00853D09">
      <w:headerReference w:type="default" r:id="rId8"/>
      <w:footerReference w:type="default" r:id="rId9"/>
      <w:pgSz w:w="16838" w:h="11906" w:orient="landscape"/>
      <w:pgMar w:top="751" w:right="3610" w:bottom="82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D44C" w14:textId="77777777" w:rsidR="008F00F4" w:rsidRDefault="008F00F4" w:rsidP="004F6502">
      <w:pPr>
        <w:spacing w:after="0" w:line="240" w:lineRule="auto"/>
      </w:pPr>
      <w:r>
        <w:separator/>
      </w:r>
    </w:p>
  </w:endnote>
  <w:endnote w:type="continuationSeparator" w:id="0">
    <w:p w14:paraId="526777A4" w14:textId="77777777" w:rsidR="008F00F4" w:rsidRDefault="008F00F4" w:rsidP="004F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216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F94AF5D" w14:textId="4C5DB808" w:rsidR="005B467B" w:rsidRDefault="005B467B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3A197B2" w14:textId="77777777" w:rsidR="005B467B" w:rsidRDefault="005B4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78A8" w14:textId="77777777" w:rsidR="008F00F4" w:rsidRDefault="008F00F4" w:rsidP="004F6502">
      <w:pPr>
        <w:spacing w:after="0" w:line="240" w:lineRule="auto"/>
      </w:pPr>
      <w:r>
        <w:separator/>
      </w:r>
    </w:p>
  </w:footnote>
  <w:footnote w:type="continuationSeparator" w:id="0">
    <w:p w14:paraId="1C419B87" w14:textId="77777777" w:rsidR="008F00F4" w:rsidRDefault="008F00F4" w:rsidP="004F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573A" w14:textId="6D35DFBB" w:rsidR="004F6502" w:rsidRPr="0052363B" w:rsidRDefault="004F6502">
    <w:pPr>
      <w:pStyle w:val="Nagwek"/>
      <w:rPr>
        <w:sz w:val="18"/>
        <w:szCs w:val="18"/>
      </w:rPr>
    </w:pPr>
    <w:r w:rsidRPr="0052363B">
      <w:rPr>
        <w:rFonts w:eastAsia="Garamond" w:cs="Garamond"/>
        <w:sz w:val="18"/>
        <w:szCs w:val="18"/>
      </w:rPr>
      <w:t xml:space="preserve">Załącznik nr </w:t>
    </w:r>
    <w:r w:rsidR="006470F5">
      <w:rPr>
        <w:rFonts w:eastAsia="Garamond" w:cs="Garamond"/>
        <w:sz w:val="18"/>
        <w:szCs w:val="18"/>
      </w:rPr>
      <w:t>2</w:t>
    </w:r>
    <w:r w:rsidRPr="0052363B">
      <w:rPr>
        <w:rFonts w:eastAsia="Garamond" w:cs="Garamond"/>
        <w:sz w:val="18"/>
        <w:szCs w:val="18"/>
      </w:rPr>
      <w:t xml:space="preserve"> </w:t>
    </w:r>
    <w:r w:rsidRPr="0052363B">
      <w:rPr>
        <w:sz w:val="18"/>
        <w:szCs w:val="18"/>
      </w:rPr>
      <w:t xml:space="preserve">do </w:t>
    </w:r>
    <w:r w:rsidR="00AF7F5C" w:rsidRPr="00AF7F5C">
      <w:rPr>
        <w:sz w:val="18"/>
        <w:szCs w:val="18"/>
      </w:rPr>
      <w:t>Ofert</w:t>
    </w:r>
    <w:r w:rsidR="00AF7F5C">
      <w:rPr>
        <w:sz w:val="18"/>
        <w:szCs w:val="18"/>
      </w:rPr>
      <w:t>y</w:t>
    </w:r>
    <w:r w:rsidR="00AF7F5C" w:rsidRPr="00AF7F5C">
      <w:rPr>
        <w:sz w:val="18"/>
        <w:szCs w:val="18"/>
      </w:rPr>
      <w:t xml:space="preserve"> ramow</w:t>
    </w:r>
    <w:r w:rsidR="00AF7F5C">
      <w:rPr>
        <w:sz w:val="18"/>
        <w:szCs w:val="18"/>
      </w:rPr>
      <w:t>ej</w:t>
    </w:r>
    <w:r w:rsidR="00AF7F5C" w:rsidRPr="00AF7F5C">
      <w:rPr>
        <w:sz w:val="18"/>
        <w:szCs w:val="18"/>
      </w:rPr>
      <w:t xml:space="preserve"> w zakresie dostępu hurtowego do sieci zrealizowanej w ramach KPO4</w:t>
    </w:r>
    <w:r w:rsidR="00AF7F5C">
      <w:rPr>
        <w:sz w:val="18"/>
        <w:szCs w:val="18"/>
      </w:rPr>
      <w:t xml:space="preserve"> przez  </w:t>
    </w:r>
    <w:r w:rsidR="00053CFA" w:rsidRPr="00053CFA">
      <w:rPr>
        <w:sz w:val="18"/>
        <w:szCs w:val="18"/>
      </w:rPr>
      <w:t>GLOBIT SPÓŁKA Z OGRANICZONĄ ODPOWIEDZIALNOŚCIĄ</w:t>
    </w:r>
  </w:p>
  <w:p w14:paraId="65C9B975" w14:textId="77777777" w:rsidR="004F6502" w:rsidRDefault="004F6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82C"/>
    <w:multiLevelType w:val="hybridMultilevel"/>
    <w:tmpl w:val="2BC6B3FC"/>
    <w:lvl w:ilvl="0" w:tplc="6882CC8E">
      <w:start w:val="1"/>
      <w:numFmt w:val="bullet"/>
      <w:lvlText w:val="❑"/>
      <w:lvlJc w:val="left"/>
      <w:pPr>
        <w:ind w:left="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21C9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680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A388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BE562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89F0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8EC60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63D0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C1B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9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63"/>
    <w:rsid w:val="00053CFA"/>
    <w:rsid w:val="00057471"/>
    <w:rsid w:val="00081E33"/>
    <w:rsid w:val="003806DA"/>
    <w:rsid w:val="00417A32"/>
    <w:rsid w:val="004F6502"/>
    <w:rsid w:val="0052363B"/>
    <w:rsid w:val="00537529"/>
    <w:rsid w:val="005B467B"/>
    <w:rsid w:val="005E2F11"/>
    <w:rsid w:val="006470F5"/>
    <w:rsid w:val="00691E6B"/>
    <w:rsid w:val="006C7761"/>
    <w:rsid w:val="008472DD"/>
    <w:rsid w:val="00853D09"/>
    <w:rsid w:val="008A0E7D"/>
    <w:rsid w:val="008F00F4"/>
    <w:rsid w:val="00A20CC3"/>
    <w:rsid w:val="00A34F25"/>
    <w:rsid w:val="00AF7F5C"/>
    <w:rsid w:val="00B2093C"/>
    <w:rsid w:val="00CC0C26"/>
    <w:rsid w:val="00D21EE2"/>
    <w:rsid w:val="00EF0B87"/>
    <w:rsid w:val="00EF5D63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A428"/>
  <w15:docId w15:val="{4ED0A317-03F5-410F-866A-E6F01428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F650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F6502"/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5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0B21-730A-4C6E-B763-7F32E6C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itB_KMP</dc:creator>
  <cp:keywords/>
  <cp:lastModifiedBy>Maciej Jankowski KPM</cp:lastModifiedBy>
  <cp:revision>9</cp:revision>
  <dcterms:created xsi:type="dcterms:W3CDTF">2025-07-21T15:49:00Z</dcterms:created>
  <dcterms:modified xsi:type="dcterms:W3CDTF">2025-10-09T18:47:00Z</dcterms:modified>
</cp:coreProperties>
</file>